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6594" w:rsidRDefault="006A6594" w:rsidP="006A6594">
      <w:pPr>
        <w:jc w:val="center"/>
        <w:rPr>
          <w:b/>
          <w:bCs/>
          <w:sz w:val="36"/>
          <w:szCs w:val="36"/>
          <w:u w:val="single"/>
        </w:rPr>
      </w:pPr>
      <w:r w:rsidRPr="006A6594">
        <w:rPr>
          <w:b/>
          <w:bCs/>
          <w:sz w:val="36"/>
          <w:szCs w:val="36"/>
          <w:u w:val="single"/>
        </w:rPr>
        <w:t>INFORMATION DE LA POSTE</w:t>
      </w:r>
    </w:p>
    <w:p w:rsidR="006A6594" w:rsidRPr="006A6594" w:rsidRDefault="006A6594" w:rsidP="006A6594">
      <w:pPr>
        <w:jc w:val="center"/>
        <w:rPr>
          <w:b/>
          <w:bCs/>
          <w:sz w:val="36"/>
          <w:szCs w:val="36"/>
          <w:u w:val="single"/>
        </w:rPr>
      </w:pPr>
    </w:p>
    <w:p w:rsidR="006A6594" w:rsidRDefault="006A6594" w:rsidP="006A6594">
      <w:pPr>
        <w:rPr>
          <w:b/>
          <w:bCs/>
        </w:rPr>
      </w:pPr>
    </w:p>
    <w:p w:rsidR="006A6594" w:rsidRPr="006A6594" w:rsidRDefault="006A6594" w:rsidP="006A6594">
      <w:pPr>
        <w:rPr>
          <w:b/>
          <w:bCs/>
          <w:sz w:val="24"/>
          <w:szCs w:val="24"/>
        </w:rPr>
      </w:pPr>
      <w:r w:rsidRPr="006A6594">
        <w:rPr>
          <w:b/>
          <w:bCs/>
          <w:sz w:val="24"/>
          <w:szCs w:val="24"/>
        </w:rPr>
        <w:t>Bureaux de poste ouverts de 10 H à 12 H 30 et de 13 H 30 à 16 H 30</w:t>
      </w:r>
    </w:p>
    <w:tbl>
      <w:tblPr>
        <w:tblW w:w="3333" w:type="dxa"/>
        <w:tblCellMar>
          <w:left w:w="0" w:type="dxa"/>
          <w:right w:w="0" w:type="dxa"/>
        </w:tblCellMar>
        <w:tblLook w:val="04A0" w:firstRow="1" w:lastRow="0" w:firstColumn="1" w:lastColumn="0" w:noHBand="0" w:noVBand="1"/>
      </w:tblPr>
      <w:tblGrid>
        <w:gridCol w:w="3333"/>
      </w:tblGrid>
      <w:tr w:rsidR="006A6594" w:rsidTr="006A6594">
        <w:trPr>
          <w:trHeight w:val="227"/>
        </w:trPr>
        <w:tc>
          <w:tcPr>
            <w:tcW w:w="3333" w:type="dxa"/>
            <w:noWrap/>
            <w:tcMar>
              <w:top w:w="0" w:type="dxa"/>
              <w:left w:w="70" w:type="dxa"/>
              <w:bottom w:w="0" w:type="dxa"/>
              <w:right w:w="70" w:type="dxa"/>
            </w:tcMar>
            <w:vAlign w:val="bottom"/>
          </w:tcPr>
          <w:p w:rsidR="006A6594" w:rsidRDefault="006A6594">
            <w:pPr>
              <w:rPr>
                <w:b/>
                <w:bCs/>
              </w:rPr>
            </w:pPr>
          </w:p>
          <w:tbl>
            <w:tblPr>
              <w:tblW w:w="3193" w:type="dxa"/>
              <w:tblCellMar>
                <w:left w:w="0" w:type="dxa"/>
                <w:right w:w="0" w:type="dxa"/>
              </w:tblCellMar>
              <w:tblLook w:val="04A0" w:firstRow="1" w:lastRow="0" w:firstColumn="1" w:lastColumn="0" w:noHBand="0" w:noVBand="1"/>
            </w:tblPr>
            <w:tblGrid>
              <w:gridCol w:w="3193"/>
            </w:tblGrid>
            <w:tr w:rsidR="006A6594">
              <w:trPr>
                <w:trHeight w:val="304"/>
              </w:trPr>
              <w:tc>
                <w:tcPr>
                  <w:tcW w:w="3193" w:type="dxa"/>
                  <w:noWrap/>
                  <w:tcMar>
                    <w:top w:w="0" w:type="dxa"/>
                    <w:left w:w="70" w:type="dxa"/>
                    <w:bottom w:w="0" w:type="dxa"/>
                    <w:right w:w="70" w:type="dxa"/>
                  </w:tcMar>
                  <w:vAlign w:val="bottom"/>
                  <w:hideMark/>
                </w:tcPr>
                <w:p w:rsidR="006A6594" w:rsidRDefault="006A6594">
                  <w:r>
                    <w:t>DOUVRES LA DELIVRANDE BP</w:t>
                  </w:r>
                </w:p>
              </w:tc>
            </w:tr>
            <w:tr w:rsidR="006A6594">
              <w:trPr>
                <w:trHeight w:val="304"/>
              </w:trPr>
              <w:tc>
                <w:tcPr>
                  <w:tcW w:w="3193" w:type="dxa"/>
                  <w:noWrap/>
                  <w:tcMar>
                    <w:top w:w="0" w:type="dxa"/>
                    <w:left w:w="70" w:type="dxa"/>
                    <w:bottom w:w="0" w:type="dxa"/>
                    <w:right w:w="70" w:type="dxa"/>
                  </w:tcMar>
                  <w:vAlign w:val="bottom"/>
                  <w:hideMark/>
                </w:tcPr>
                <w:p w:rsidR="006A6594" w:rsidRDefault="006A6594">
                  <w:r>
                    <w:t>PONT L’EVEQUE BP</w:t>
                  </w:r>
                </w:p>
              </w:tc>
            </w:tr>
            <w:tr w:rsidR="006A6594">
              <w:trPr>
                <w:trHeight w:val="304"/>
              </w:trPr>
              <w:tc>
                <w:tcPr>
                  <w:tcW w:w="3193" w:type="dxa"/>
                  <w:noWrap/>
                  <w:tcMar>
                    <w:top w:w="0" w:type="dxa"/>
                    <w:left w:w="70" w:type="dxa"/>
                    <w:bottom w:w="0" w:type="dxa"/>
                    <w:right w:w="70" w:type="dxa"/>
                  </w:tcMar>
                  <w:vAlign w:val="bottom"/>
                  <w:hideMark/>
                </w:tcPr>
                <w:p w:rsidR="006A6594" w:rsidRDefault="006A6594">
                  <w:r>
                    <w:t>CAEN GAMBETTA</w:t>
                  </w:r>
                </w:p>
              </w:tc>
            </w:tr>
            <w:tr w:rsidR="006A6594">
              <w:trPr>
                <w:trHeight w:val="304"/>
              </w:trPr>
              <w:tc>
                <w:tcPr>
                  <w:tcW w:w="3193" w:type="dxa"/>
                  <w:noWrap/>
                  <w:tcMar>
                    <w:top w:w="0" w:type="dxa"/>
                    <w:left w:w="70" w:type="dxa"/>
                    <w:bottom w:w="0" w:type="dxa"/>
                    <w:right w:w="70" w:type="dxa"/>
                  </w:tcMar>
                  <w:vAlign w:val="bottom"/>
                  <w:hideMark/>
                </w:tcPr>
                <w:p w:rsidR="006A6594" w:rsidRDefault="006A6594">
                  <w:r>
                    <w:t>CAEN CHEMIN VERT</w:t>
                  </w:r>
                </w:p>
              </w:tc>
            </w:tr>
            <w:tr w:rsidR="006A6594">
              <w:trPr>
                <w:trHeight w:val="304"/>
              </w:trPr>
              <w:tc>
                <w:tcPr>
                  <w:tcW w:w="3193" w:type="dxa"/>
                  <w:noWrap/>
                  <w:tcMar>
                    <w:top w:w="0" w:type="dxa"/>
                    <w:left w:w="70" w:type="dxa"/>
                    <w:bottom w:w="0" w:type="dxa"/>
                    <w:right w:w="70" w:type="dxa"/>
                  </w:tcMar>
                  <w:vAlign w:val="bottom"/>
                  <w:hideMark/>
                </w:tcPr>
                <w:p w:rsidR="006A6594" w:rsidRDefault="006A6594">
                  <w:r>
                    <w:t>ARGENCES</w:t>
                  </w:r>
                </w:p>
              </w:tc>
            </w:tr>
            <w:tr w:rsidR="006A6594">
              <w:trPr>
                <w:trHeight w:val="304"/>
              </w:trPr>
              <w:tc>
                <w:tcPr>
                  <w:tcW w:w="3193" w:type="dxa"/>
                  <w:noWrap/>
                  <w:tcMar>
                    <w:top w:w="0" w:type="dxa"/>
                    <w:left w:w="70" w:type="dxa"/>
                    <w:bottom w:w="0" w:type="dxa"/>
                    <w:right w:w="70" w:type="dxa"/>
                  </w:tcMar>
                  <w:vAlign w:val="bottom"/>
                  <w:hideMark/>
                </w:tcPr>
                <w:p w:rsidR="006A6594" w:rsidRDefault="006A6594">
                  <w:r>
                    <w:t>BAYEUX</w:t>
                  </w:r>
                </w:p>
              </w:tc>
            </w:tr>
            <w:tr w:rsidR="006A6594">
              <w:trPr>
                <w:trHeight w:val="304"/>
              </w:trPr>
              <w:tc>
                <w:tcPr>
                  <w:tcW w:w="3193" w:type="dxa"/>
                  <w:noWrap/>
                  <w:tcMar>
                    <w:top w:w="0" w:type="dxa"/>
                    <w:left w:w="70" w:type="dxa"/>
                    <w:bottom w:w="0" w:type="dxa"/>
                    <w:right w:w="70" w:type="dxa"/>
                  </w:tcMar>
                  <w:vAlign w:val="bottom"/>
                  <w:hideMark/>
                </w:tcPr>
                <w:p w:rsidR="006A6594" w:rsidRDefault="006A6594">
                  <w:r>
                    <w:t>CABOURG</w:t>
                  </w:r>
                </w:p>
              </w:tc>
            </w:tr>
            <w:tr w:rsidR="006A6594">
              <w:trPr>
                <w:trHeight w:val="304"/>
              </w:trPr>
              <w:tc>
                <w:tcPr>
                  <w:tcW w:w="3193" w:type="dxa"/>
                  <w:noWrap/>
                  <w:tcMar>
                    <w:top w:w="0" w:type="dxa"/>
                    <w:left w:w="70" w:type="dxa"/>
                    <w:bottom w:w="0" w:type="dxa"/>
                    <w:right w:w="70" w:type="dxa"/>
                  </w:tcMar>
                  <w:vAlign w:val="bottom"/>
                  <w:hideMark/>
                </w:tcPr>
                <w:p w:rsidR="006A6594" w:rsidRDefault="006A6594">
                  <w:r>
                    <w:t>CAEN DETOLLE</w:t>
                  </w:r>
                </w:p>
              </w:tc>
            </w:tr>
            <w:tr w:rsidR="006A6594">
              <w:trPr>
                <w:trHeight w:val="304"/>
              </w:trPr>
              <w:tc>
                <w:tcPr>
                  <w:tcW w:w="3193" w:type="dxa"/>
                  <w:noWrap/>
                  <w:tcMar>
                    <w:top w:w="0" w:type="dxa"/>
                    <w:left w:w="70" w:type="dxa"/>
                    <w:bottom w:w="0" w:type="dxa"/>
                    <w:right w:w="70" w:type="dxa"/>
                  </w:tcMar>
                  <w:vAlign w:val="bottom"/>
                  <w:hideMark/>
                </w:tcPr>
                <w:p w:rsidR="006A6594" w:rsidRDefault="006A6594">
                  <w:r>
                    <w:t>DEAUVILLE</w:t>
                  </w:r>
                </w:p>
              </w:tc>
            </w:tr>
            <w:tr w:rsidR="006A6594">
              <w:trPr>
                <w:trHeight w:val="304"/>
              </w:trPr>
              <w:tc>
                <w:tcPr>
                  <w:tcW w:w="3193" w:type="dxa"/>
                  <w:noWrap/>
                  <w:tcMar>
                    <w:top w:w="0" w:type="dxa"/>
                    <w:left w:w="70" w:type="dxa"/>
                    <w:bottom w:w="0" w:type="dxa"/>
                    <w:right w:w="70" w:type="dxa"/>
                  </w:tcMar>
                  <w:vAlign w:val="bottom"/>
                  <w:hideMark/>
                </w:tcPr>
                <w:p w:rsidR="006A6594" w:rsidRDefault="006A6594">
                  <w:r>
                    <w:t>FALAISE</w:t>
                  </w:r>
                </w:p>
              </w:tc>
            </w:tr>
            <w:tr w:rsidR="006A6594">
              <w:trPr>
                <w:trHeight w:val="304"/>
              </w:trPr>
              <w:tc>
                <w:tcPr>
                  <w:tcW w:w="3193" w:type="dxa"/>
                  <w:noWrap/>
                  <w:tcMar>
                    <w:top w:w="0" w:type="dxa"/>
                    <w:left w:w="70" w:type="dxa"/>
                    <w:bottom w:w="0" w:type="dxa"/>
                    <w:right w:w="70" w:type="dxa"/>
                  </w:tcMar>
                  <w:vAlign w:val="bottom"/>
                  <w:hideMark/>
                </w:tcPr>
                <w:p w:rsidR="006A6594" w:rsidRDefault="006A6594">
                  <w:r>
                    <w:t>HEROUVILLE SAINT CLAIR</w:t>
                  </w:r>
                </w:p>
              </w:tc>
            </w:tr>
            <w:tr w:rsidR="006A6594">
              <w:trPr>
                <w:trHeight w:val="304"/>
              </w:trPr>
              <w:tc>
                <w:tcPr>
                  <w:tcW w:w="3193" w:type="dxa"/>
                  <w:noWrap/>
                  <w:tcMar>
                    <w:top w:w="0" w:type="dxa"/>
                    <w:left w:w="70" w:type="dxa"/>
                    <w:bottom w:w="0" w:type="dxa"/>
                    <w:right w:w="70" w:type="dxa"/>
                  </w:tcMar>
                  <w:vAlign w:val="bottom"/>
                  <w:hideMark/>
                </w:tcPr>
                <w:p w:rsidR="006A6594" w:rsidRDefault="006A6594">
                  <w:r>
                    <w:t>IFS</w:t>
                  </w:r>
                </w:p>
              </w:tc>
            </w:tr>
            <w:tr w:rsidR="006A6594">
              <w:trPr>
                <w:trHeight w:val="304"/>
              </w:trPr>
              <w:tc>
                <w:tcPr>
                  <w:tcW w:w="3193" w:type="dxa"/>
                  <w:noWrap/>
                  <w:tcMar>
                    <w:top w:w="0" w:type="dxa"/>
                    <w:left w:w="70" w:type="dxa"/>
                    <w:bottom w:w="0" w:type="dxa"/>
                    <w:right w:w="70" w:type="dxa"/>
                  </w:tcMar>
                  <w:vAlign w:val="bottom"/>
                  <w:hideMark/>
                </w:tcPr>
                <w:p w:rsidR="006A6594" w:rsidRDefault="006A6594">
                  <w:r>
                    <w:t>ISIGNY SUR MER</w:t>
                  </w:r>
                </w:p>
              </w:tc>
            </w:tr>
            <w:tr w:rsidR="006A6594">
              <w:trPr>
                <w:trHeight w:val="304"/>
              </w:trPr>
              <w:tc>
                <w:tcPr>
                  <w:tcW w:w="3193" w:type="dxa"/>
                  <w:noWrap/>
                  <w:tcMar>
                    <w:top w:w="0" w:type="dxa"/>
                    <w:left w:w="70" w:type="dxa"/>
                    <w:bottom w:w="0" w:type="dxa"/>
                    <w:right w:w="70" w:type="dxa"/>
                  </w:tcMar>
                  <w:vAlign w:val="bottom"/>
                  <w:hideMark/>
                </w:tcPr>
                <w:p w:rsidR="006A6594" w:rsidRDefault="006A6594">
                  <w:r>
                    <w:t>LISIEUX PRINCIPAL</w:t>
                  </w:r>
                </w:p>
              </w:tc>
            </w:tr>
            <w:tr w:rsidR="006A6594">
              <w:trPr>
                <w:trHeight w:val="304"/>
              </w:trPr>
              <w:tc>
                <w:tcPr>
                  <w:tcW w:w="3193" w:type="dxa"/>
                  <w:noWrap/>
                  <w:tcMar>
                    <w:top w:w="0" w:type="dxa"/>
                    <w:left w:w="70" w:type="dxa"/>
                    <w:bottom w:w="0" w:type="dxa"/>
                    <w:right w:w="70" w:type="dxa"/>
                  </w:tcMar>
                  <w:vAlign w:val="bottom"/>
                  <w:hideMark/>
                </w:tcPr>
                <w:p w:rsidR="006A6594" w:rsidRDefault="006A6594">
                  <w:r>
                    <w:t>MONDEVILLE</w:t>
                  </w:r>
                </w:p>
              </w:tc>
            </w:tr>
            <w:tr w:rsidR="006A6594">
              <w:trPr>
                <w:trHeight w:val="304"/>
              </w:trPr>
              <w:tc>
                <w:tcPr>
                  <w:tcW w:w="3193" w:type="dxa"/>
                  <w:noWrap/>
                  <w:tcMar>
                    <w:top w:w="0" w:type="dxa"/>
                    <w:left w:w="70" w:type="dxa"/>
                    <w:bottom w:w="0" w:type="dxa"/>
                    <w:right w:w="70" w:type="dxa"/>
                  </w:tcMar>
                  <w:vAlign w:val="bottom"/>
                  <w:hideMark/>
                </w:tcPr>
                <w:p w:rsidR="006A6594" w:rsidRDefault="006A6594">
                  <w:r>
                    <w:t>VIRE</w:t>
                  </w:r>
                </w:p>
              </w:tc>
            </w:tr>
            <w:tr w:rsidR="006A6594">
              <w:trPr>
                <w:trHeight w:val="304"/>
              </w:trPr>
              <w:tc>
                <w:tcPr>
                  <w:tcW w:w="3193" w:type="dxa"/>
                  <w:noWrap/>
                  <w:tcMar>
                    <w:top w:w="0" w:type="dxa"/>
                    <w:left w:w="70" w:type="dxa"/>
                    <w:bottom w:w="0" w:type="dxa"/>
                    <w:right w:w="70" w:type="dxa"/>
                  </w:tcMar>
                  <w:vAlign w:val="bottom"/>
                  <w:hideMark/>
                </w:tcPr>
                <w:p w:rsidR="006A6594" w:rsidRDefault="006A6594">
                  <w:r>
                    <w:t>CAEN GUERINIERE</w:t>
                  </w:r>
                </w:p>
                <w:p w:rsidR="006A6594" w:rsidRDefault="006A6594">
                  <w:r>
                    <w:t>OUISTREHAM</w:t>
                  </w:r>
                </w:p>
              </w:tc>
            </w:tr>
            <w:tr w:rsidR="006A6594">
              <w:trPr>
                <w:trHeight w:val="304"/>
              </w:trPr>
              <w:tc>
                <w:tcPr>
                  <w:tcW w:w="3193" w:type="dxa"/>
                  <w:noWrap/>
                  <w:tcMar>
                    <w:top w:w="0" w:type="dxa"/>
                    <w:left w:w="70" w:type="dxa"/>
                    <w:bottom w:w="0" w:type="dxa"/>
                    <w:right w:w="70" w:type="dxa"/>
                  </w:tcMar>
                  <w:vAlign w:val="bottom"/>
                </w:tcPr>
                <w:p w:rsidR="006A6594" w:rsidRDefault="006A6594"/>
              </w:tc>
            </w:tr>
            <w:tr w:rsidR="006A6594">
              <w:trPr>
                <w:trHeight w:val="304"/>
              </w:trPr>
              <w:tc>
                <w:tcPr>
                  <w:tcW w:w="3193" w:type="dxa"/>
                  <w:noWrap/>
                  <w:tcMar>
                    <w:top w:w="0" w:type="dxa"/>
                    <w:left w:w="70" w:type="dxa"/>
                    <w:bottom w:w="0" w:type="dxa"/>
                    <w:right w:w="70" w:type="dxa"/>
                  </w:tcMar>
                  <w:vAlign w:val="bottom"/>
                </w:tcPr>
                <w:p w:rsidR="006A6594" w:rsidRDefault="006A6594"/>
              </w:tc>
            </w:tr>
          </w:tbl>
          <w:p w:rsidR="006A6594" w:rsidRDefault="006A6594"/>
        </w:tc>
      </w:tr>
    </w:tbl>
    <w:p w:rsidR="006A6594" w:rsidRDefault="006A6594" w:rsidP="006A6594">
      <w:r>
        <w:t xml:space="preserve">Le bureau de poste de Thury-Harcourt ouvrira demain et Caen Grace de Dieu sera ouvert spécialement la semaine prochaine pour le versement des minima sociaux. </w:t>
      </w:r>
    </w:p>
    <w:p w:rsidR="006A6594" w:rsidRDefault="006A6594" w:rsidP="006A6594"/>
    <w:p w:rsidR="006A6594" w:rsidRDefault="006A6594" w:rsidP="006A6594">
      <w:pPr>
        <w:rPr>
          <w:b/>
          <w:bCs/>
        </w:rPr>
      </w:pPr>
      <w:r>
        <w:t xml:space="preserve">S’agissant de la période de versements des minima sociaux, afin de mieux satisfaire les clients, les 20 bureaux de poste seront ouverts les </w:t>
      </w:r>
      <w:r>
        <w:rPr>
          <w:b/>
          <w:bCs/>
        </w:rPr>
        <w:t>6, 7 et 8 avril</w:t>
      </w:r>
      <w:r>
        <w:t xml:space="preserve"> sur des plages horaires élargies : </w:t>
      </w:r>
      <w:r>
        <w:rPr>
          <w:b/>
          <w:bCs/>
        </w:rPr>
        <w:t>9 H à 12 H 30 et de 13 H 30 à 17 H</w:t>
      </w:r>
    </w:p>
    <w:p w:rsidR="006A6594" w:rsidRDefault="006A6594" w:rsidP="006A6594">
      <w:pPr>
        <w:rPr>
          <w:b/>
          <w:bCs/>
        </w:rPr>
      </w:pPr>
    </w:p>
    <w:p w:rsidR="006A6594" w:rsidRDefault="006A6594" w:rsidP="006A6594">
      <w:r>
        <w:t>Les Distributeurs Automatiques de Billets (DAB) de la Banque Postale ont été rechargés et sont opérationnels dans les communes suivantes :</w:t>
      </w:r>
    </w:p>
    <w:p w:rsidR="006A6594" w:rsidRDefault="006A6594" w:rsidP="006A6594"/>
    <w:p w:rsidR="006A6594" w:rsidRDefault="006A6594" w:rsidP="006A6594">
      <w:bookmarkStart w:id="0" w:name="_GoBack"/>
      <w:bookmarkEnd w:id="0"/>
    </w:p>
    <w:tbl>
      <w:tblPr>
        <w:tblW w:w="3040" w:type="dxa"/>
        <w:tblInd w:w="-3" w:type="dxa"/>
        <w:tblCellMar>
          <w:left w:w="0" w:type="dxa"/>
          <w:right w:w="0" w:type="dxa"/>
        </w:tblCellMar>
        <w:tblLook w:val="04A0" w:firstRow="1" w:lastRow="0" w:firstColumn="1" w:lastColumn="0" w:noHBand="0" w:noVBand="1"/>
      </w:tblPr>
      <w:tblGrid>
        <w:gridCol w:w="3040"/>
      </w:tblGrid>
      <w:tr w:rsidR="006A6594" w:rsidTr="006A6594">
        <w:trPr>
          <w:trHeight w:val="300"/>
        </w:trPr>
        <w:tc>
          <w:tcPr>
            <w:tcW w:w="3040"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A6594" w:rsidRDefault="006A6594">
            <w:r>
              <w:t>AUNAY SUR ODON BP</w:t>
            </w:r>
          </w:p>
        </w:tc>
      </w:tr>
      <w:tr w:rsidR="006A6594" w:rsidTr="006A6594">
        <w:trPr>
          <w:trHeight w:val="300"/>
        </w:trPr>
        <w:tc>
          <w:tcPr>
            <w:tcW w:w="304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A6594" w:rsidRDefault="006A6594">
            <w:r>
              <w:t>BLAINVILLE SUR ORNE</w:t>
            </w:r>
          </w:p>
        </w:tc>
      </w:tr>
      <w:tr w:rsidR="006A6594" w:rsidTr="006A6594">
        <w:trPr>
          <w:trHeight w:val="300"/>
        </w:trPr>
        <w:tc>
          <w:tcPr>
            <w:tcW w:w="304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A6594" w:rsidRDefault="006A6594">
            <w:r>
              <w:t>BLONVILLE SUR MER</w:t>
            </w:r>
          </w:p>
        </w:tc>
      </w:tr>
      <w:tr w:rsidR="006A6594" w:rsidTr="006A6594">
        <w:trPr>
          <w:trHeight w:val="300"/>
        </w:trPr>
        <w:tc>
          <w:tcPr>
            <w:tcW w:w="304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A6594" w:rsidRDefault="006A6594">
            <w:r>
              <w:t>BRETTEVILLE L ORGUEILLEU</w:t>
            </w:r>
          </w:p>
        </w:tc>
      </w:tr>
      <w:tr w:rsidR="006A6594" w:rsidTr="006A6594">
        <w:trPr>
          <w:trHeight w:val="300"/>
        </w:trPr>
        <w:tc>
          <w:tcPr>
            <w:tcW w:w="304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A6594" w:rsidRDefault="006A6594">
            <w:r>
              <w:t>BRETTEVILLE SUR ODON</w:t>
            </w:r>
          </w:p>
        </w:tc>
      </w:tr>
      <w:tr w:rsidR="006A6594" w:rsidTr="006A6594">
        <w:trPr>
          <w:trHeight w:val="300"/>
        </w:trPr>
        <w:tc>
          <w:tcPr>
            <w:tcW w:w="304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A6594" w:rsidRDefault="006A6594">
            <w:r>
              <w:t>CAGNY</w:t>
            </w:r>
          </w:p>
        </w:tc>
      </w:tr>
      <w:tr w:rsidR="006A6594" w:rsidTr="006A6594">
        <w:trPr>
          <w:trHeight w:val="300"/>
        </w:trPr>
        <w:tc>
          <w:tcPr>
            <w:tcW w:w="304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A6594" w:rsidRDefault="006A6594">
            <w:r>
              <w:t>CORMELLES LE ROYAL</w:t>
            </w:r>
          </w:p>
        </w:tc>
      </w:tr>
      <w:tr w:rsidR="006A6594" w:rsidTr="006A6594">
        <w:trPr>
          <w:trHeight w:val="300"/>
        </w:trPr>
        <w:tc>
          <w:tcPr>
            <w:tcW w:w="304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A6594" w:rsidRDefault="006A6594">
            <w:r>
              <w:t>COURSEULLES</w:t>
            </w:r>
          </w:p>
        </w:tc>
      </w:tr>
      <w:tr w:rsidR="006A6594" w:rsidTr="006A6594">
        <w:trPr>
          <w:trHeight w:val="300"/>
        </w:trPr>
        <w:tc>
          <w:tcPr>
            <w:tcW w:w="304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A6594" w:rsidRDefault="006A6594">
            <w:r>
              <w:t>GIBERVILLE</w:t>
            </w:r>
          </w:p>
        </w:tc>
      </w:tr>
      <w:tr w:rsidR="006A6594" w:rsidTr="006A6594">
        <w:trPr>
          <w:trHeight w:val="300"/>
        </w:trPr>
        <w:tc>
          <w:tcPr>
            <w:tcW w:w="304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A6594" w:rsidRDefault="006A6594">
            <w:r>
              <w:t>HERMANVILLE SUR MER</w:t>
            </w:r>
          </w:p>
        </w:tc>
      </w:tr>
      <w:tr w:rsidR="006A6594" w:rsidTr="006A6594">
        <w:trPr>
          <w:trHeight w:val="300"/>
        </w:trPr>
        <w:tc>
          <w:tcPr>
            <w:tcW w:w="304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A6594" w:rsidRDefault="006A6594">
            <w:r>
              <w:lastRenderedPageBreak/>
              <w:t>HOULGATE</w:t>
            </w:r>
          </w:p>
        </w:tc>
      </w:tr>
      <w:tr w:rsidR="006A6594" w:rsidTr="006A6594">
        <w:trPr>
          <w:trHeight w:val="300"/>
        </w:trPr>
        <w:tc>
          <w:tcPr>
            <w:tcW w:w="304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A6594" w:rsidRDefault="006A6594">
            <w:r>
              <w:t>LANGRUNE</w:t>
            </w:r>
          </w:p>
        </w:tc>
      </w:tr>
      <w:tr w:rsidR="006A6594" w:rsidTr="006A6594">
        <w:trPr>
          <w:trHeight w:val="300"/>
        </w:trPr>
        <w:tc>
          <w:tcPr>
            <w:tcW w:w="304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A6594" w:rsidRDefault="006A6594">
            <w:r>
              <w:t>LUC SUR MER</w:t>
            </w:r>
          </w:p>
        </w:tc>
      </w:tr>
      <w:tr w:rsidR="006A6594" w:rsidTr="006A6594">
        <w:trPr>
          <w:trHeight w:val="300"/>
        </w:trPr>
        <w:tc>
          <w:tcPr>
            <w:tcW w:w="304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A6594" w:rsidRDefault="006A6594">
            <w:r>
              <w:t>ORBEC BP</w:t>
            </w:r>
          </w:p>
        </w:tc>
      </w:tr>
      <w:tr w:rsidR="006A6594" w:rsidTr="006A6594">
        <w:trPr>
          <w:trHeight w:val="300"/>
        </w:trPr>
        <w:tc>
          <w:tcPr>
            <w:tcW w:w="304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A6594" w:rsidRDefault="006A6594">
            <w:r>
              <w:t>VILLERS SUR MER BP</w:t>
            </w:r>
          </w:p>
        </w:tc>
      </w:tr>
      <w:tr w:rsidR="006A6594" w:rsidTr="006A6594">
        <w:trPr>
          <w:trHeight w:val="300"/>
        </w:trPr>
        <w:tc>
          <w:tcPr>
            <w:tcW w:w="304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A6594" w:rsidRDefault="006A6594">
            <w:r>
              <w:t>PONT D'OUILLY</w:t>
            </w:r>
          </w:p>
        </w:tc>
      </w:tr>
      <w:tr w:rsidR="006A6594" w:rsidTr="006A6594">
        <w:trPr>
          <w:trHeight w:val="300"/>
        </w:trPr>
        <w:tc>
          <w:tcPr>
            <w:tcW w:w="304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A6594" w:rsidRDefault="006A6594">
            <w:r>
              <w:t>CAEN VAUCELLES</w:t>
            </w:r>
          </w:p>
        </w:tc>
      </w:tr>
    </w:tbl>
    <w:p w:rsidR="006A6594" w:rsidRDefault="006A6594" w:rsidP="006A6594"/>
    <w:p w:rsidR="006A6594" w:rsidRDefault="006A6594" w:rsidP="006A6594"/>
    <w:p w:rsidR="006A6594" w:rsidRDefault="006A6594" w:rsidP="006A6594">
      <w:r>
        <w:t xml:space="preserve">S’agissant du Courrier, tous les centres sont repris leur activité ce jour. La </w:t>
      </w:r>
      <w:r>
        <w:t>distribution est</w:t>
      </w:r>
      <w:r>
        <w:t xml:space="preserve"> en très nette amélioration sur l’ensemble du département, notamment </w:t>
      </w:r>
      <w:proofErr w:type="gramStart"/>
      <w:r>
        <w:t>sur</w:t>
      </w:r>
      <w:proofErr w:type="gramEnd"/>
      <w:r>
        <w:t xml:space="preserve"> Caen-</w:t>
      </w:r>
      <w:proofErr w:type="spellStart"/>
      <w:r>
        <w:t>Verson</w:t>
      </w:r>
      <w:proofErr w:type="spellEnd"/>
      <w:r>
        <w:t>. Quelques difficultés persistent sur les secteurs de Lisieux et Vire. S’agissant des boites aux lettres, le nombre de boîtes de rue accessibles sera adapté en fonction des capacités opérationnelles. Le choix des boites de rue qui resteront actives garantira un maillage cohérent afin de répondre au plus près des besoins de la population. Une information est apposée sur les boites aux lettres fermées avec indication de la boite en service la plus proche. 50 % des boites aux lettres restent en fonctionnement avec à minima une dans chaque commune, notamment les plus petites d’entre elles.</w:t>
      </w:r>
    </w:p>
    <w:p w:rsidR="000B67A9" w:rsidRDefault="000B67A9"/>
    <w:sectPr w:rsidR="000B67A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6594"/>
    <w:rsid w:val="000B67A9"/>
    <w:rsid w:val="006A659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363A8"/>
  <w15:chartTrackingRefBased/>
  <w15:docId w15:val="{DBF48D7F-FC19-4D10-825E-F8BB76CC8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6594"/>
    <w:pPr>
      <w:spacing w:after="0" w:line="240" w:lineRule="auto"/>
    </w:pPr>
    <w:rPr>
      <w:rFonts w:ascii="Calibri" w:hAnsi="Calibri" w:cs="Calibr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2222904">
      <w:bodyDiv w:val="1"/>
      <w:marLeft w:val="0"/>
      <w:marRight w:val="0"/>
      <w:marTop w:val="0"/>
      <w:marBottom w:val="0"/>
      <w:divBdr>
        <w:top w:val="none" w:sz="0" w:space="0" w:color="auto"/>
        <w:left w:val="none" w:sz="0" w:space="0" w:color="auto"/>
        <w:bottom w:val="none" w:sz="0" w:space="0" w:color="auto"/>
        <w:right w:val="none" w:sz="0" w:space="0" w:color="auto"/>
      </w:divBdr>
    </w:div>
    <w:div w:id="1791169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296</Words>
  <Characters>1629</Characters>
  <Application>Microsoft Office Word</Application>
  <DocSecurity>0</DocSecurity>
  <Lines>13</Lines>
  <Paragraphs>3</Paragraphs>
  <ScaleCrop>false</ScaleCrop>
  <Company/>
  <LinksUpToDate>false</LinksUpToDate>
  <CharactersWithSpaces>1922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Utilisateur01</dc:creator>
  <cp:keywords/>
  <dc:description/>
  <cp:lastModifiedBy>Utilisateur01</cp:lastModifiedBy>
  <cp:revision>1</cp:revision>
  <cp:lastPrinted>2020-04-02T07:47:00Z</cp:lastPrinted>
  <dcterms:created xsi:type="dcterms:W3CDTF">2020-04-02T07:43:00Z</dcterms:created>
  <dcterms:modified xsi:type="dcterms:W3CDTF">2020-04-02T07:48:00Z</dcterms:modified>
</cp:coreProperties>
</file>